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5FD96526" w:rsidR="00AF3657" w:rsidRPr="00E57EBE" w:rsidRDefault="0074024E" w:rsidP="00AF3657">
      <w:pPr>
        <w:pStyle w:val="Docketnumber"/>
        <w:rPr>
          <w:sz w:val="24"/>
          <w:szCs w:val="24"/>
        </w:rPr>
      </w:pPr>
      <w:r>
        <w:rPr>
          <w:sz w:val="24"/>
          <w:szCs w:val="24"/>
        </w:rPr>
        <w:t xml:space="preserve">DOCKET NO. </w:t>
      </w:r>
      <w:r w:rsidR="001A1EC8">
        <w:rPr>
          <w:sz w:val="24"/>
          <w:szCs w:val="24"/>
        </w:rPr>
        <w:t>51</w:t>
      </w:r>
      <w:r w:rsidR="001E08DE">
        <w:rPr>
          <w:sz w:val="24"/>
          <w:szCs w:val="24"/>
        </w:rPr>
        <w:t>42</w:t>
      </w:r>
      <w:r w:rsidR="001A1EC8">
        <w:rPr>
          <w:sz w:val="24"/>
          <w:szCs w:val="24"/>
        </w:rPr>
        <w:t>3</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C65D787" w:rsidR="00AF3657" w:rsidRPr="00486EB2" w:rsidRDefault="001A1EC8" w:rsidP="001A1EC8">
            <w:pPr>
              <w:autoSpaceDE w:val="0"/>
              <w:autoSpaceDN w:val="0"/>
              <w:adjustRightInd w:val="0"/>
              <w:jc w:val="left"/>
              <w:rPr>
                <w:rFonts w:ascii="Times New Roman Bold" w:hAnsi="Times New Roman Bold"/>
                <w:b/>
                <w:caps/>
              </w:rPr>
            </w:pPr>
            <w:r>
              <w:rPr>
                <w:b/>
                <w:bCs/>
                <w:szCs w:val="24"/>
              </w:rPr>
              <w:t xml:space="preserve">PETITION OF </w:t>
            </w:r>
            <w:r w:rsidR="001E08DE" w:rsidRPr="001E08DE">
              <w:rPr>
                <w:b/>
                <w:bCs/>
                <w:caps/>
              </w:rPr>
              <w:t>West Bastrop Village, Ltd.</w:t>
            </w:r>
            <w:r w:rsidR="001E08DE">
              <w:t xml:space="preserve"> </w:t>
            </w:r>
            <w:r>
              <w:rPr>
                <w:b/>
                <w:bCs/>
                <w:szCs w:val="24"/>
              </w:rPr>
              <w:t xml:space="preserve">TO AMEND </w:t>
            </w:r>
            <w:r w:rsidR="001E08DE">
              <w:rPr>
                <w:b/>
                <w:bCs/>
                <w:szCs w:val="24"/>
              </w:rPr>
              <w:t>AQUA WATER SUPPLY CORPORATION</w:t>
            </w:r>
            <w:r w:rsidR="00112E25">
              <w:rPr>
                <w:b/>
                <w:bCs/>
                <w:szCs w:val="24"/>
              </w:rPr>
              <w:t>’S</w:t>
            </w:r>
            <w:r>
              <w:rPr>
                <w:b/>
                <w:bCs/>
                <w:szCs w:val="24"/>
              </w:rPr>
              <w:t xml:space="preserve"> CERTIFICATE OF CONVENIENCE AND NECESSITY IN </w:t>
            </w:r>
            <w:r w:rsidR="001E08DE">
              <w:rPr>
                <w:b/>
                <w:bCs/>
                <w:szCs w:val="24"/>
              </w:rPr>
              <w:t xml:space="preserve">BASTROP </w:t>
            </w:r>
            <w:r>
              <w:rPr>
                <w:b/>
                <w:bCs/>
                <w:szCs w:val="24"/>
              </w:rPr>
              <w:t>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335F6426" w:rsidR="00A720BC" w:rsidRPr="00261AFE" w:rsidRDefault="00A720BC" w:rsidP="00A720BC">
      <w:pPr>
        <w:pStyle w:val="Documentheading"/>
        <w:rPr>
          <w:sz w:val="24"/>
          <w:szCs w:val="24"/>
        </w:rPr>
      </w:pPr>
      <w:r>
        <w:rPr>
          <w:sz w:val="24"/>
          <w:szCs w:val="24"/>
        </w:rPr>
        <w:t xml:space="preserve">COMMISSION STAFF’S </w:t>
      </w:r>
      <w:r w:rsidR="001B554A">
        <w:rPr>
          <w:sz w:val="24"/>
          <w:szCs w:val="24"/>
        </w:rPr>
        <w:t>comments</w:t>
      </w:r>
      <w:r>
        <w:rPr>
          <w:sz w:val="24"/>
          <w:szCs w:val="24"/>
        </w:rPr>
        <w:t xml:space="preserve"> ON ADMINISTRATIVE COMPLETENESS</w:t>
      </w:r>
      <w:r w:rsidRPr="00261AFE">
        <w:rPr>
          <w:sz w:val="24"/>
          <w:szCs w:val="24"/>
        </w:rPr>
        <w:t xml:space="preserve"> </w:t>
      </w:r>
      <w:r>
        <w:rPr>
          <w:sz w:val="24"/>
          <w:szCs w:val="24"/>
        </w:rPr>
        <w:t>and proposed notice</w:t>
      </w:r>
    </w:p>
    <w:p w14:paraId="1680F24E" w14:textId="77777777" w:rsidR="00A720BC" w:rsidRDefault="00A720BC" w:rsidP="00A720BC">
      <w:pPr>
        <w:pStyle w:val="Documentheading"/>
      </w:pPr>
    </w:p>
    <w:p w14:paraId="6BDC6A6F" w14:textId="190BA9BC"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1B554A">
        <w:rPr>
          <w:b w:val="0"/>
          <w:sz w:val="24"/>
          <w:szCs w:val="24"/>
        </w:rPr>
        <w:t xml:space="preserve">(Staff) </w:t>
      </w:r>
      <w:r w:rsidRPr="00DF0F91">
        <w:rPr>
          <w:b w:val="0"/>
          <w:sz w:val="24"/>
          <w:szCs w:val="24"/>
        </w:rPr>
        <w:t xml:space="preserve">of the Public Utility Commission of Texas </w:t>
      </w:r>
      <w:r>
        <w:rPr>
          <w:b w:val="0"/>
          <w:sz w:val="24"/>
          <w:szCs w:val="24"/>
        </w:rPr>
        <w:t>(</w:t>
      </w:r>
      <w:r w:rsidR="001B554A">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1A1EC8">
        <w:rPr>
          <w:b w:val="0"/>
          <w:sz w:val="24"/>
          <w:szCs w:val="24"/>
        </w:rPr>
        <w:t>1</w:t>
      </w:r>
      <w:r>
        <w:rPr>
          <w:b w:val="0"/>
          <w:sz w:val="24"/>
          <w:szCs w:val="24"/>
        </w:rPr>
        <w:t xml:space="preserve">, files </w:t>
      </w:r>
      <w:r w:rsidR="00A779B1">
        <w:rPr>
          <w:b w:val="0"/>
          <w:sz w:val="24"/>
          <w:szCs w:val="24"/>
        </w:rPr>
        <w:t>Comments</w:t>
      </w:r>
      <w:r>
        <w:rPr>
          <w:b w:val="0"/>
          <w:sz w:val="24"/>
          <w:szCs w:val="24"/>
        </w:rPr>
        <w:t xml:space="preserve"> on Administrative Completeness and Proposed Notice</w:t>
      </w:r>
      <w:r w:rsidRPr="009E30F2">
        <w:rPr>
          <w:b w:val="0"/>
          <w:sz w:val="24"/>
          <w:szCs w:val="24"/>
        </w:rPr>
        <w:t xml:space="preserve">. </w:t>
      </w:r>
      <w:r w:rsidR="00BA5F24">
        <w:rPr>
          <w:b w:val="0"/>
          <w:sz w:val="24"/>
          <w:szCs w:val="24"/>
        </w:rPr>
        <w:t>Staff recommends that the application be deemed sufficient for further review.  In support thereof, Staff shows the following:</w:t>
      </w:r>
    </w:p>
    <w:p w14:paraId="01EC04D6" w14:textId="77777777" w:rsidR="00240DCE" w:rsidRDefault="00240DCE" w:rsidP="00240DCE"/>
    <w:p w14:paraId="5682376B"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50FD0065" w14:textId="55D7A9FB" w:rsidR="00A4534F" w:rsidRDefault="00A4534F" w:rsidP="00A4534F">
      <w:pPr>
        <w:pStyle w:val="Default"/>
        <w:spacing w:line="360" w:lineRule="auto"/>
        <w:ind w:firstLine="720"/>
        <w:jc w:val="both"/>
      </w:pPr>
      <w:r>
        <w:t xml:space="preserve">On </w:t>
      </w:r>
      <w:r w:rsidR="001E08DE">
        <w:t>Octo</w:t>
      </w:r>
      <w:r w:rsidR="001A1EC8">
        <w:t>ber</w:t>
      </w:r>
      <w:r>
        <w:t xml:space="preserve"> 1</w:t>
      </w:r>
      <w:r w:rsidR="001E08DE">
        <w:t>6</w:t>
      </w:r>
      <w:r>
        <w:t xml:space="preserve">, 2020, </w:t>
      </w:r>
      <w:r w:rsidR="001E08DE">
        <w:t xml:space="preserve">West Bastrop Village, Ltd. </w:t>
      </w:r>
      <w:r>
        <w:t>(</w:t>
      </w:r>
      <w:r w:rsidR="001E08DE">
        <w:t>West Bastrop</w:t>
      </w:r>
      <w:r>
        <w:t xml:space="preserve">) filed an application to amend </w:t>
      </w:r>
      <w:r w:rsidR="001E08DE">
        <w:t>Aqua Water Supply Corporation</w:t>
      </w:r>
      <w:r w:rsidR="001A1EC8" w:rsidRPr="00332E0F">
        <w:rPr>
          <w:rFonts w:eastAsiaTheme="minorHAnsi"/>
        </w:rPr>
        <w:t>'s (</w:t>
      </w:r>
      <w:r w:rsidR="001E08DE">
        <w:rPr>
          <w:rFonts w:eastAsiaTheme="minorHAnsi"/>
        </w:rPr>
        <w:t>Aqua WSC</w:t>
      </w:r>
      <w:r w:rsidR="001A1EC8" w:rsidRPr="00332E0F">
        <w:rPr>
          <w:rFonts w:eastAsiaTheme="minorHAnsi"/>
        </w:rPr>
        <w:t>) w</w:t>
      </w:r>
      <w:r w:rsidR="001E08DE">
        <w:rPr>
          <w:rFonts w:eastAsiaTheme="minorHAnsi"/>
        </w:rPr>
        <w:t>at</w:t>
      </w:r>
      <w:r w:rsidR="001A1EC8" w:rsidRPr="00332E0F">
        <w:rPr>
          <w:rFonts w:eastAsiaTheme="minorHAnsi"/>
        </w:rPr>
        <w:t xml:space="preserve">er certificate of convenience and necessity (CCN) No. </w:t>
      </w:r>
      <w:r w:rsidR="001E08DE">
        <w:rPr>
          <w:rFonts w:eastAsiaTheme="minorHAnsi"/>
        </w:rPr>
        <w:t>10294</w:t>
      </w:r>
      <w:r w:rsidR="001A1EC8" w:rsidRPr="00332E0F">
        <w:rPr>
          <w:rFonts w:eastAsiaTheme="minorHAnsi"/>
        </w:rPr>
        <w:t xml:space="preserve"> in </w:t>
      </w:r>
      <w:r w:rsidR="001E08DE">
        <w:t>Bastrop</w:t>
      </w:r>
      <w:r w:rsidR="001A1EC8" w:rsidRPr="00332E0F">
        <w:rPr>
          <w:rFonts w:eastAsiaTheme="minorHAnsi"/>
        </w:rPr>
        <w:t xml:space="preserve"> County, under Texas Water Code (TWC) § 13.2541(b) and 16 Texas Administrative Code (TAC) § 24.245(h).</w:t>
      </w:r>
      <w:r>
        <w:t xml:space="preserve"> </w:t>
      </w:r>
      <w:r w:rsidR="001E08DE">
        <w:t>West Bastrop</w:t>
      </w:r>
      <w:r>
        <w:t xml:space="preserve"> seek</w:t>
      </w:r>
      <w:r w:rsidR="00A779B1">
        <w:t>s</w:t>
      </w:r>
      <w:r>
        <w:t xml:space="preserve"> the expedited release </w:t>
      </w:r>
      <w:r w:rsidR="001A1EC8">
        <w:t xml:space="preserve">of a </w:t>
      </w:r>
      <w:r w:rsidR="00DF5E54">
        <w:t>3</w:t>
      </w:r>
      <w:r w:rsidR="00A779B1">
        <w:t>46.518</w:t>
      </w:r>
      <w:r w:rsidR="001A1EC8">
        <w:t xml:space="preserve">-acre tract of land within the boundaries of </w:t>
      </w:r>
      <w:r w:rsidR="001E08DE">
        <w:t>Aqua WSC</w:t>
      </w:r>
      <w:r w:rsidR="001A1EC8">
        <w:t xml:space="preserve">’s </w:t>
      </w:r>
      <w:r w:rsidR="001E08DE">
        <w:t>water</w:t>
      </w:r>
      <w:r w:rsidR="001A1EC8">
        <w:t xml:space="preserve"> CCN.</w:t>
      </w:r>
      <w:r w:rsidR="007354DE">
        <w:rPr>
          <w:rStyle w:val="FootnoteReference"/>
        </w:rPr>
        <w:footnoteReference w:id="1"/>
      </w:r>
      <w:r w:rsidR="001E08DE">
        <w:t xml:space="preserve">  </w:t>
      </w:r>
      <w:r w:rsidR="00DF5E54">
        <w:t xml:space="preserve">West Bastrop asserts that the tract of land is at least 25 acres, is not receiving water service, and is in Bastrop County, which is a qualifying county. West Bastrop also asserts that Aqua WSC has agreed to the decertification of the requested tract. </w:t>
      </w:r>
      <w:r w:rsidR="001E08DE">
        <w:t xml:space="preserve">West Bastrop filed </w:t>
      </w:r>
      <w:r w:rsidR="00A779B1">
        <w:t>an amended application</w:t>
      </w:r>
      <w:r w:rsidR="001E08DE">
        <w:t xml:space="preserve"> on November 9, 2020.</w:t>
      </w:r>
    </w:p>
    <w:p w14:paraId="15050A05" w14:textId="4CBCFB1F" w:rsidR="00A4534F" w:rsidRDefault="00A4534F" w:rsidP="00A4534F">
      <w:pPr>
        <w:spacing w:line="360" w:lineRule="auto"/>
        <w:ind w:firstLine="720"/>
        <w:rPr>
          <w:szCs w:val="24"/>
        </w:rPr>
      </w:pPr>
      <w:r>
        <w:rPr>
          <w:szCs w:val="24"/>
        </w:rPr>
        <w:t xml:space="preserve">Order No. </w:t>
      </w:r>
      <w:r w:rsidR="001A1EC8">
        <w:rPr>
          <w:szCs w:val="24"/>
        </w:rPr>
        <w:t>1</w:t>
      </w:r>
      <w:r>
        <w:rPr>
          <w:szCs w:val="24"/>
        </w:rPr>
        <w:t xml:space="preserve">, issued </w:t>
      </w:r>
      <w:r w:rsidR="001E08DE">
        <w:rPr>
          <w:szCs w:val="24"/>
        </w:rPr>
        <w:t>Octo</w:t>
      </w:r>
      <w:r>
        <w:rPr>
          <w:szCs w:val="24"/>
        </w:rPr>
        <w:t xml:space="preserve">ber </w:t>
      </w:r>
      <w:r w:rsidR="001E08DE">
        <w:rPr>
          <w:szCs w:val="24"/>
        </w:rPr>
        <w:t>19</w:t>
      </w:r>
      <w:r>
        <w:rPr>
          <w:szCs w:val="24"/>
        </w:rPr>
        <w:t>, 2020,</w:t>
      </w:r>
      <w:r w:rsidR="00A779B1">
        <w:rPr>
          <w:szCs w:val="24"/>
        </w:rPr>
        <w:t xml:space="preserve"> directed</w:t>
      </w:r>
      <w:r>
        <w:rPr>
          <w:szCs w:val="24"/>
        </w:rPr>
        <w:t xml:space="preserve"> Staf</w:t>
      </w:r>
      <w:r w:rsidR="00A779B1">
        <w:rPr>
          <w:szCs w:val="24"/>
        </w:rPr>
        <w:t>f</w:t>
      </w:r>
      <w:r>
        <w:rPr>
          <w:szCs w:val="24"/>
        </w:rPr>
        <w:t xml:space="preserve"> to file a recommendation on </w:t>
      </w:r>
      <w:r w:rsidR="00A779B1">
        <w:rPr>
          <w:szCs w:val="24"/>
        </w:rPr>
        <w:t>the administrative completeness</w:t>
      </w:r>
      <w:r>
        <w:rPr>
          <w:szCs w:val="24"/>
        </w:rPr>
        <w:t xml:space="preserve"> of the application </w:t>
      </w:r>
      <w:r w:rsidR="00A779B1">
        <w:rPr>
          <w:szCs w:val="24"/>
        </w:rPr>
        <w:t xml:space="preserve">and notice </w:t>
      </w:r>
      <w:r>
        <w:rPr>
          <w:szCs w:val="24"/>
        </w:rPr>
        <w:t xml:space="preserve">by </w:t>
      </w:r>
      <w:r w:rsidR="001E08DE">
        <w:rPr>
          <w:szCs w:val="24"/>
        </w:rPr>
        <w:t>Novem</w:t>
      </w:r>
      <w:r>
        <w:rPr>
          <w:szCs w:val="24"/>
        </w:rPr>
        <w:t xml:space="preserve">ber </w:t>
      </w:r>
      <w:r w:rsidR="001A1EC8">
        <w:rPr>
          <w:szCs w:val="24"/>
        </w:rPr>
        <w:t>1</w:t>
      </w:r>
      <w:r w:rsidR="001E08DE">
        <w:rPr>
          <w:szCs w:val="24"/>
        </w:rPr>
        <w:t>6</w:t>
      </w:r>
      <w:r>
        <w:rPr>
          <w:szCs w:val="24"/>
        </w:rPr>
        <w:t>, 2020. Therefore, this pleading is timely filed.</w:t>
      </w:r>
    </w:p>
    <w:p w14:paraId="08FAAFE7" w14:textId="143AEA04" w:rsidR="007354DE" w:rsidRDefault="007354DE" w:rsidP="00A4534F">
      <w:pPr>
        <w:spacing w:line="360" w:lineRule="auto"/>
        <w:ind w:firstLine="720"/>
        <w:rPr>
          <w:szCs w:val="24"/>
        </w:rPr>
      </w:pPr>
    </w:p>
    <w:p w14:paraId="33305EAA" w14:textId="77777777" w:rsidR="007354DE" w:rsidRDefault="007354DE" w:rsidP="00A4534F">
      <w:pPr>
        <w:spacing w:line="360" w:lineRule="auto"/>
        <w:ind w:firstLine="720"/>
        <w:rPr>
          <w:szCs w:val="24"/>
        </w:rPr>
      </w:pPr>
    </w:p>
    <w:p w14:paraId="40DF0D20" w14:textId="7D5E27CC" w:rsidR="00BC27A2" w:rsidRDefault="00BC27A2"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lastRenderedPageBreak/>
        <w:t>ADMINISTRATIVE COMPLETENESS</w:t>
      </w:r>
    </w:p>
    <w:p w14:paraId="3010614A" w14:textId="4C7BB63A" w:rsidR="007A5BCF" w:rsidRDefault="00BA5F24" w:rsidP="00DF5E54">
      <w:pPr>
        <w:spacing w:line="360" w:lineRule="auto"/>
        <w:ind w:firstLine="720"/>
      </w:pPr>
      <w:r>
        <w:t xml:space="preserve">As detailed in the attached memorandum from </w:t>
      </w:r>
      <w:r w:rsidR="001E08DE">
        <w:t>Patricia Garcia</w:t>
      </w:r>
      <w:r w:rsidR="00A4534F">
        <w:t xml:space="preserve"> </w:t>
      </w:r>
      <w:r>
        <w:t xml:space="preserve">in the </w:t>
      </w:r>
      <w:r w:rsidR="00A4534F" w:rsidRPr="009C3D89">
        <w:t>Infrastructure Division</w:t>
      </w:r>
      <w:r>
        <w:t>, Staff has reviewed the petition for expedited release and recommends that it be found administratively complete.</w:t>
      </w:r>
    </w:p>
    <w:p w14:paraId="33DCE4EA" w14:textId="559D8A0B" w:rsidR="00BA5F24" w:rsidRPr="00DF5E54" w:rsidRDefault="00BA5F24" w:rsidP="00DF5E54">
      <w:pPr>
        <w:pStyle w:val="ListParagraph"/>
        <w:numPr>
          <w:ilvl w:val="0"/>
          <w:numId w:val="10"/>
        </w:numPr>
        <w:jc w:val="center"/>
        <w:rPr>
          <w:rFonts w:ascii="Times New Roman Bold" w:hAnsi="Times New Roman Bold"/>
          <w:b/>
          <w:caps/>
        </w:rPr>
      </w:pPr>
      <w:r w:rsidRPr="00DF5E54">
        <w:rPr>
          <w:rFonts w:ascii="Times New Roman Bold" w:hAnsi="Times New Roman Bold"/>
          <w:b/>
          <w:caps/>
        </w:rPr>
        <w:t>Notice Sufficiency</w:t>
      </w:r>
    </w:p>
    <w:p w14:paraId="1EBE2A97" w14:textId="77777777" w:rsidR="00DF5E54" w:rsidRPr="00DF5E54" w:rsidRDefault="00DF5E54" w:rsidP="00DF5E54">
      <w:pPr>
        <w:pStyle w:val="ListParagraph"/>
        <w:ind w:left="1080"/>
        <w:rPr>
          <w:rFonts w:ascii="Times New Roman Bold" w:hAnsi="Times New Roman Bold"/>
          <w:b/>
          <w:caps/>
        </w:rPr>
      </w:pPr>
    </w:p>
    <w:p w14:paraId="3C46B927" w14:textId="39A23E27" w:rsidR="00BA5F24" w:rsidRDefault="00BA5F24" w:rsidP="00BA5F24">
      <w:pPr>
        <w:spacing w:line="360" w:lineRule="auto"/>
        <w:ind w:firstLine="810"/>
        <w:rPr>
          <w:rFonts w:ascii="Calibri" w:hAnsi="Calibri"/>
          <w:sz w:val="22"/>
          <w:szCs w:val="22"/>
        </w:rPr>
      </w:pPr>
      <w:r>
        <w:t xml:space="preserve">Under </w:t>
      </w:r>
      <w:r w:rsidRPr="00DA3D4F">
        <w:rPr>
          <w:szCs w:val="24"/>
        </w:rPr>
        <w:t>16 TAC § 24.245(</w:t>
      </w:r>
      <w:r w:rsidR="00DF5E54">
        <w:rPr>
          <w:szCs w:val="24"/>
        </w:rPr>
        <w:t>h)(3)(F)</w:t>
      </w:r>
      <w:r w:rsidRPr="00DA3D4F">
        <w:rPr>
          <w:szCs w:val="24"/>
        </w:rPr>
        <w:t>,</w:t>
      </w:r>
      <w:r>
        <w:t xml:space="preserve"> the landowner must provide proof that a copy of the petition </w:t>
      </w:r>
      <w:r w:rsidR="00DF5E54">
        <w:t>was</w:t>
      </w:r>
      <w:r>
        <w:t xml:space="preserve"> mailed to the current CCN holder via certified mail on the day that the landowner </w:t>
      </w:r>
      <w:r w:rsidR="00DF5E54">
        <w:t>filed</w:t>
      </w:r>
      <w:r>
        <w:t xml:space="preserve"> the petition with the Commission.</w:t>
      </w:r>
      <w:r w:rsidRPr="00DA3D4F">
        <w:rPr>
          <w:rFonts w:ascii="Calibri" w:hAnsi="Calibri"/>
          <w:sz w:val="22"/>
          <w:szCs w:val="22"/>
        </w:rPr>
        <w:t xml:space="preserve"> </w:t>
      </w:r>
    </w:p>
    <w:p w14:paraId="0039E656" w14:textId="4DEDB885" w:rsidR="00BA5F24" w:rsidRPr="00395FC5" w:rsidRDefault="001E08DE" w:rsidP="00BA5F24">
      <w:pPr>
        <w:spacing w:line="360" w:lineRule="auto"/>
        <w:ind w:firstLine="810"/>
      </w:pPr>
      <w:r>
        <w:t>West Bastrop</w:t>
      </w:r>
      <w:r w:rsidR="00BA5F24">
        <w:t xml:space="preserve"> state</w:t>
      </w:r>
      <w:r>
        <w:t>s</w:t>
      </w:r>
      <w:r w:rsidR="00BA5F24">
        <w:t xml:space="preserve"> in its filing that it mailed a copy of its petition to the CCN holder, </w:t>
      </w:r>
      <w:r>
        <w:t>Aqua WSC</w:t>
      </w:r>
      <w:r w:rsidR="00BA5F24">
        <w:t>, by certified mail on the day the petition was filed with the Commission. Accordingly, Staff recommends that the notice issued be found sufficient.</w:t>
      </w:r>
    </w:p>
    <w:p w14:paraId="48462A90" w14:textId="77777777" w:rsidR="00BA5F24" w:rsidRDefault="00BA5F24" w:rsidP="00BA5F24">
      <w:pPr>
        <w:ind w:firstLine="720"/>
      </w:pPr>
    </w:p>
    <w:p w14:paraId="46DBAE6E" w14:textId="77777777" w:rsidR="00BA5F24" w:rsidRDefault="00BA5F24" w:rsidP="00BA5F24">
      <w:pPr>
        <w:pStyle w:val="ListParagraph"/>
        <w:keepNext/>
        <w:numPr>
          <w:ilvl w:val="0"/>
          <w:numId w:val="10"/>
        </w:numPr>
        <w:spacing w:line="360" w:lineRule="auto"/>
        <w:jc w:val="center"/>
        <w:rPr>
          <w:b/>
        </w:rPr>
      </w:pPr>
      <w:r>
        <w:rPr>
          <w:b/>
        </w:rPr>
        <w:t>PROCEDURAL SCHEDULE</w:t>
      </w:r>
    </w:p>
    <w:p w14:paraId="74BF8B33" w14:textId="77777777" w:rsidR="00BA5F24" w:rsidRDefault="00BA5F24" w:rsidP="00BA5F24">
      <w:pPr>
        <w:pStyle w:val="ListParagraph"/>
        <w:spacing w:line="360" w:lineRule="auto"/>
        <w:ind w:left="0" w:firstLine="720"/>
      </w:pPr>
      <w:r w:rsidRPr="009F3A2D">
        <w:t xml:space="preserve">In accordance with Staff’s administrative completeness recommendation, Staff proposes that the below procedural schedule be used. Under </w:t>
      </w:r>
      <w:r>
        <w:t>TWC</w:t>
      </w:r>
      <w:r w:rsidRPr="009F3A2D">
        <w:t xml:space="preserve"> § 13.254(a-6), there is an expedited statutory deadline of 60 days for approval that begins once the Administrative Law Judge (ALJ) issues an order finding an application administratively complete. Therefore, Staff requests that the ALJ populate the following deadlines accordingly when the ALJ issues that order.</w:t>
      </w:r>
    </w:p>
    <w:p w14:paraId="734C0A2D" w14:textId="0C6A59E0" w:rsidR="00BA5F24" w:rsidRDefault="00BA5F24" w:rsidP="00BA5F24">
      <w:pPr>
        <w:jc w:val="left"/>
      </w:pP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805"/>
      </w:tblGrid>
      <w:tr w:rsidR="00FF200D" w:rsidRPr="008E30E4" w14:paraId="06C2E462" w14:textId="77777777" w:rsidTr="00612ABA">
        <w:trPr>
          <w:trHeight w:val="440"/>
        </w:trPr>
        <w:tc>
          <w:tcPr>
            <w:tcW w:w="6655" w:type="dxa"/>
            <w:tcMar>
              <w:top w:w="0" w:type="dxa"/>
              <w:left w:w="108" w:type="dxa"/>
              <w:bottom w:w="0" w:type="dxa"/>
              <w:right w:w="108" w:type="dxa"/>
            </w:tcMar>
            <w:vAlign w:val="bottom"/>
            <w:hideMark/>
          </w:tcPr>
          <w:p w14:paraId="049682DF" w14:textId="77777777" w:rsidR="00FF200D" w:rsidRPr="00EC08F3" w:rsidRDefault="00FF200D" w:rsidP="00612ABA">
            <w:pPr>
              <w:spacing w:line="276" w:lineRule="auto"/>
              <w:contextualSpacing/>
              <w:jc w:val="center"/>
              <w:rPr>
                <w:rFonts w:eastAsia="Calibri"/>
                <w:b/>
                <w:szCs w:val="24"/>
              </w:rPr>
            </w:pPr>
            <w:r w:rsidRPr="00EC08F3">
              <w:rPr>
                <w:rFonts w:eastAsia="Calibri"/>
                <w:b/>
                <w:szCs w:val="24"/>
              </w:rPr>
              <w:t>Event</w:t>
            </w:r>
          </w:p>
        </w:tc>
        <w:tc>
          <w:tcPr>
            <w:tcW w:w="2805" w:type="dxa"/>
            <w:tcMar>
              <w:top w:w="0" w:type="dxa"/>
              <w:left w:w="108" w:type="dxa"/>
              <w:bottom w:w="0" w:type="dxa"/>
              <w:right w:w="108" w:type="dxa"/>
            </w:tcMar>
            <w:vAlign w:val="bottom"/>
            <w:hideMark/>
          </w:tcPr>
          <w:p w14:paraId="1D27465B" w14:textId="77777777" w:rsidR="00FF200D" w:rsidRPr="00EC08F3" w:rsidRDefault="00FF200D" w:rsidP="00612ABA">
            <w:pPr>
              <w:contextualSpacing/>
              <w:jc w:val="center"/>
              <w:rPr>
                <w:rFonts w:eastAsia="Calibri"/>
                <w:b/>
                <w:szCs w:val="24"/>
              </w:rPr>
            </w:pPr>
            <w:r w:rsidRPr="00EC08F3">
              <w:rPr>
                <w:rFonts w:eastAsia="Calibri"/>
                <w:b/>
                <w:szCs w:val="24"/>
              </w:rPr>
              <w:t>Date</w:t>
            </w:r>
          </w:p>
        </w:tc>
      </w:tr>
      <w:tr w:rsidR="00FF200D" w:rsidRPr="008E30E4" w14:paraId="0422409B" w14:textId="77777777" w:rsidTr="00612ABA">
        <w:trPr>
          <w:trHeight w:val="440"/>
        </w:trPr>
        <w:tc>
          <w:tcPr>
            <w:tcW w:w="6655" w:type="dxa"/>
            <w:tcMar>
              <w:top w:w="0" w:type="dxa"/>
              <w:left w:w="108" w:type="dxa"/>
              <w:bottom w:w="0" w:type="dxa"/>
              <w:right w:w="108" w:type="dxa"/>
            </w:tcMar>
            <w:vAlign w:val="center"/>
          </w:tcPr>
          <w:p w14:paraId="7DC03679" w14:textId="55D2BFF0" w:rsidR="00FF200D" w:rsidRPr="006912D5" w:rsidRDefault="00FF200D" w:rsidP="00612ABA">
            <w:pPr>
              <w:contextualSpacing/>
              <w:jc w:val="left"/>
              <w:rPr>
                <w:rFonts w:eastAsia="Calibri"/>
                <w:szCs w:val="24"/>
              </w:rPr>
            </w:pPr>
            <w:r w:rsidRPr="006912D5">
              <w:rPr>
                <w:rFonts w:eastAsia="Calibri"/>
                <w:szCs w:val="24"/>
              </w:rPr>
              <w:t>Deadline for</w:t>
            </w:r>
            <w:r>
              <w:t xml:space="preserve"> </w:t>
            </w:r>
            <w:r w:rsidR="00807175">
              <w:t xml:space="preserve">Aqua WSC to </w:t>
            </w:r>
            <w:r w:rsidRPr="006912D5">
              <w:rPr>
                <w:rFonts w:eastAsia="Calibri"/>
                <w:szCs w:val="24"/>
              </w:rPr>
              <w:t>respon</w:t>
            </w:r>
            <w:r w:rsidR="00807175">
              <w:rPr>
                <w:rFonts w:eastAsia="Calibri"/>
                <w:szCs w:val="24"/>
              </w:rPr>
              <w:t>d</w:t>
            </w:r>
            <w:r w:rsidRPr="006912D5">
              <w:rPr>
                <w:rFonts w:eastAsia="Calibri"/>
                <w:szCs w:val="24"/>
              </w:rPr>
              <w:t xml:space="preserve"> to the administratively complete </w:t>
            </w:r>
            <w:r w:rsidR="00807175">
              <w:rPr>
                <w:rFonts w:eastAsia="Calibri"/>
                <w:szCs w:val="24"/>
              </w:rPr>
              <w:t>p</w:t>
            </w:r>
            <w:r w:rsidRPr="006912D5">
              <w:rPr>
                <w:rFonts w:eastAsia="Calibri"/>
                <w:szCs w:val="24"/>
              </w:rPr>
              <w:t>etition</w:t>
            </w:r>
          </w:p>
        </w:tc>
        <w:tc>
          <w:tcPr>
            <w:tcW w:w="2805" w:type="dxa"/>
            <w:tcMar>
              <w:top w:w="0" w:type="dxa"/>
              <w:left w:w="108" w:type="dxa"/>
              <w:bottom w:w="0" w:type="dxa"/>
              <w:right w:w="108" w:type="dxa"/>
            </w:tcMar>
            <w:vAlign w:val="center"/>
          </w:tcPr>
          <w:p w14:paraId="51F6CCF9" w14:textId="5883EF5C" w:rsidR="00FF200D" w:rsidRPr="006912D5" w:rsidRDefault="007C5D57" w:rsidP="00612ABA">
            <w:pPr>
              <w:contextualSpacing/>
              <w:jc w:val="center"/>
              <w:rPr>
                <w:rFonts w:eastAsia="Calibri"/>
                <w:szCs w:val="24"/>
              </w:rPr>
            </w:pPr>
            <w:r>
              <w:rPr>
                <w:rFonts w:eastAsia="Calibri"/>
                <w:szCs w:val="24"/>
              </w:rPr>
              <w:t>November 23</w:t>
            </w:r>
            <w:r w:rsidR="00FF200D">
              <w:rPr>
                <w:rFonts w:eastAsia="Calibri"/>
                <w:szCs w:val="24"/>
              </w:rPr>
              <w:t>, 2020</w:t>
            </w:r>
          </w:p>
        </w:tc>
      </w:tr>
      <w:tr w:rsidR="00FF200D" w:rsidRPr="008E30E4" w14:paraId="37C02BAD" w14:textId="77777777" w:rsidTr="00612ABA">
        <w:trPr>
          <w:trHeight w:val="351"/>
        </w:trPr>
        <w:tc>
          <w:tcPr>
            <w:tcW w:w="6655" w:type="dxa"/>
            <w:tcMar>
              <w:top w:w="0" w:type="dxa"/>
              <w:left w:w="108" w:type="dxa"/>
              <w:bottom w:w="0" w:type="dxa"/>
              <w:right w:w="108" w:type="dxa"/>
            </w:tcMar>
            <w:vAlign w:val="center"/>
            <w:hideMark/>
          </w:tcPr>
          <w:p w14:paraId="31152D1C" w14:textId="77777777" w:rsidR="00FF200D" w:rsidRPr="006912D5" w:rsidRDefault="00FF200D" w:rsidP="00612ABA">
            <w:pPr>
              <w:spacing w:line="276" w:lineRule="auto"/>
              <w:contextualSpacing/>
              <w:jc w:val="left"/>
              <w:rPr>
                <w:rFonts w:eastAsia="Calibri"/>
                <w:szCs w:val="24"/>
              </w:rPr>
            </w:pPr>
            <w:r w:rsidRPr="006912D5">
              <w:rPr>
                <w:rFonts w:eastAsia="Calibri"/>
                <w:szCs w:val="24"/>
              </w:rPr>
              <w:t xml:space="preserve">Deadline for Commission Staff’s recommendation on final disposition </w:t>
            </w:r>
          </w:p>
        </w:tc>
        <w:tc>
          <w:tcPr>
            <w:tcW w:w="2805" w:type="dxa"/>
            <w:tcMar>
              <w:top w:w="0" w:type="dxa"/>
              <w:left w:w="108" w:type="dxa"/>
              <w:bottom w:w="0" w:type="dxa"/>
              <w:right w:w="108" w:type="dxa"/>
            </w:tcMar>
            <w:vAlign w:val="center"/>
            <w:hideMark/>
          </w:tcPr>
          <w:p w14:paraId="14706ADC" w14:textId="0412D758" w:rsidR="00FF200D" w:rsidRPr="006912D5" w:rsidRDefault="007C5D57" w:rsidP="00612ABA">
            <w:pPr>
              <w:contextualSpacing/>
              <w:jc w:val="center"/>
              <w:rPr>
                <w:rFonts w:eastAsia="Calibri"/>
                <w:szCs w:val="24"/>
              </w:rPr>
            </w:pPr>
            <w:r>
              <w:rPr>
                <w:rFonts w:eastAsia="Calibri"/>
                <w:szCs w:val="24"/>
              </w:rPr>
              <w:t>Decem</w:t>
            </w:r>
            <w:r w:rsidR="00FF200D">
              <w:rPr>
                <w:rFonts w:eastAsia="Calibri"/>
                <w:szCs w:val="24"/>
              </w:rPr>
              <w:t xml:space="preserve">ber </w:t>
            </w:r>
            <w:r>
              <w:rPr>
                <w:rFonts w:eastAsia="Calibri"/>
                <w:szCs w:val="24"/>
              </w:rPr>
              <w:t>3</w:t>
            </w:r>
            <w:r w:rsidR="00FF200D">
              <w:rPr>
                <w:rFonts w:eastAsia="Calibri"/>
                <w:szCs w:val="24"/>
              </w:rPr>
              <w:t>, 2020</w:t>
            </w:r>
          </w:p>
        </w:tc>
      </w:tr>
      <w:tr w:rsidR="00FF200D" w:rsidRPr="008E30E4" w14:paraId="779C99ED" w14:textId="77777777" w:rsidTr="00612ABA">
        <w:trPr>
          <w:trHeight w:val="540"/>
        </w:trPr>
        <w:tc>
          <w:tcPr>
            <w:tcW w:w="6655" w:type="dxa"/>
            <w:tcMar>
              <w:top w:w="0" w:type="dxa"/>
              <w:left w:w="108" w:type="dxa"/>
              <w:bottom w:w="0" w:type="dxa"/>
              <w:right w:w="108" w:type="dxa"/>
            </w:tcMar>
            <w:vAlign w:val="center"/>
          </w:tcPr>
          <w:p w14:paraId="625856B3" w14:textId="1754A6F0" w:rsidR="00FF200D" w:rsidRPr="004136A6" w:rsidRDefault="00FF200D" w:rsidP="00612ABA">
            <w:pPr>
              <w:jc w:val="left"/>
              <w:rPr>
                <w:rFonts w:eastAsiaTheme="minorHAnsi"/>
                <w:szCs w:val="24"/>
              </w:rPr>
            </w:pPr>
            <w:r w:rsidRPr="006912D5">
              <w:rPr>
                <w:rFonts w:eastAsia="Calibri"/>
                <w:szCs w:val="24"/>
              </w:rPr>
              <w:t xml:space="preserve">Deadline for </w:t>
            </w:r>
            <w:r w:rsidR="00807175">
              <w:t>West Bastrop</w:t>
            </w:r>
            <w:r w:rsidRPr="006912D5">
              <w:rPr>
                <w:rFonts w:eastAsia="Calibri"/>
                <w:szCs w:val="24"/>
              </w:rPr>
              <w:t xml:space="preserve"> to file a reply </w:t>
            </w:r>
            <w:r>
              <w:rPr>
                <w:rFonts w:eastAsia="Calibri"/>
                <w:szCs w:val="24"/>
              </w:rPr>
              <w:t xml:space="preserve">to both </w:t>
            </w:r>
            <w:r w:rsidR="00807175">
              <w:rPr>
                <w:rFonts w:eastAsia="Calibri"/>
                <w:szCs w:val="24"/>
              </w:rPr>
              <w:t>Aqua WSC’s</w:t>
            </w:r>
            <w:r>
              <w:rPr>
                <w:rFonts w:eastAsia="Calibri"/>
                <w:szCs w:val="24"/>
              </w:rPr>
              <w:t xml:space="preserve"> response and </w:t>
            </w:r>
            <w:r w:rsidRPr="006912D5">
              <w:rPr>
                <w:rFonts w:eastAsia="Calibri"/>
                <w:szCs w:val="24"/>
              </w:rPr>
              <w:t>Commission Staff’s recommendation on final disposition</w:t>
            </w:r>
            <w:r>
              <w:rPr>
                <w:rStyle w:val="FootnoteReference"/>
              </w:rPr>
              <w:footnoteReference w:id="2"/>
            </w:r>
            <w:r>
              <w:rPr>
                <w:rFonts w:eastAsiaTheme="minorHAnsi"/>
                <w:szCs w:val="24"/>
              </w:rPr>
              <w:t xml:space="preserve"> </w:t>
            </w:r>
          </w:p>
        </w:tc>
        <w:tc>
          <w:tcPr>
            <w:tcW w:w="2805" w:type="dxa"/>
            <w:tcMar>
              <w:top w:w="0" w:type="dxa"/>
              <w:left w:w="108" w:type="dxa"/>
              <w:bottom w:w="0" w:type="dxa"/>
              <w:right w:w="108" w:type="dxa"/>
            </w:tcMar>
            <w:vAlign w:val="center"/>
          </w:tcPr>
          <w:p w14:paraId="7202FC79" w14:textId="639E3139" w:rsidR="00FF200D" w:rsidRPr="006912D5" w:rsidRDefault="007C5D57" w:rsidP="00612ABA">
            <w:pPr>
              <w:contextualSpacing/>
              <w:jc w:val="center"/>
              <w:rPr>
                <w:rFonts w:eastAsia="Calibri"/>
                <w:szCs w:val="24"/>
              </w:rPr>
            </w:pPr>
            <w:r>
              <w:rPr>
                <w:rFonts w:eastAsia="Calibri"/>
                <w:szCs w:val="24"/>
              </w:rPr>
              <w:t>Dec</w:t>
            </w:r>
            <w:r w:rsidR="00FF200D">
              <w:rPr>
                <w:rFonts w:eastAsia="Calibri"/>
                <w:szCs w:val="24"/>
              </w:rPr>
              <w:t xml:space="preserve">ember </w:t>
            </w:r>
            <w:r>
              <w:rPr>
                <w:rFonts w:eastAsia="Calibri"/>
                <w:szCs w:val="24"/>
              </w:rPr>
              <w:t>1</w:t>
            </w:r>
            <w:r w:rsidR="001C50B7">
              <w:rPr>
                <w:rFonts w:eastAsia="Calibri"/>
                <w:szCs w:val="24"/>
              </w:rPr>
              <w:t>0</w:t>
            </w:r>
            <w:r w:rsidR="00FF200D">
              <w:rPr>
                <w:rFonts w:eastAsia="Calibri"/>
                <w:szCs w:val="24"/>
              </w:rPr>
              <w:t>, 2020</w:t>
            </w:r>
          </w:p>
        </w:tc>
      </w:tr>
    </w:tbl>
    <w:p w14:paraId="6706A28A" w14:textId="77777777" w:rsidR="00FF200D" w:rsidRPr="009F3A2D" w:rsidRDefault="00FF200D" w:rsidP="00BA5F24">
      <w:pPr>
        <w:jc w:val="left"/>
      </w:pPr>
    </w:p>
    <w:p w14:paraId="4AFD2F12" w14:textId="77777777" w:rsidR="00BA5F24" w:rsidRDefault="00BA5F24" w:rsidP="00BA5F24">
      <w:pPr>
        <w:jc w:val="left"/>
        <w:rPr>
          <w:b/>
        </w:rPr>
      </w:pPr>
    </w:p>
    <w:p w14:paraId="6E0396FC" w14:textId="77777777" w:rsidR="00BA5F24" w:rsidRDefault="00BA5F24" w:rsidP="00BA5F24">
      <w:pPr>
        <w:jc w:val="left"/>
        <w:rPr>
          <w:b/>
        </w:rPr>
      </w:pPr>
      <w:r>
        <w:rPr>
          <w:b/>
        </w:rPr>
        <w:br w:type="page"/>
      </w:r>
    </w:p>
    <w:p w14:paraId="1AC42C66" w14:textId="77777777" w:rsidR="00BA5F24" w:rsidRDefault="00BA5F24" w:rsidP="00BA5F24">
      <w:pPr>
        <w:pStyle w:val="ListParagraph"/>
        <w:numPr>
          <w:ilvl w:val="0"/>
          <w:numId w:val="10"/>
        </w:numPr>
        <w:spacing w:line="360" w:lineRule="auto"/>
        <w:jc w:val="center"/>
        <w:rPr>
          <w:b/>
        </w:rPr>
      </w:pPr>
      <w:r>
        <w:rPr>
          <w:b/>
        </w:rPr>
        <w:lastRenderedPageBreak/>
        <w:t>CONCLUSION</w:t>
      </w:r>
    </w:p>
    <w:p w14:paraId="72E7F96D" w14:textId="4B115FED" w:rsidR="00BA5F24" w:rsidRDefault="00BA5F24" w:rsidP="00BA5F24">
      <w:pPr>
        <w:spacing w:line="360" w:lineRule="auto"/>
        <w:ind w:firstLine="720"/>
      </w:pPr>
      <w:r>
        <w:t xml:space="preserve">For the reasons detailed above, Staff respectfully requests that an order be issued that (1) finds </w:t>
      </w:r>
      <w:r w:rsidR="007C5D57">
        <w:t>West Bastrop</w:t>
      </w:r>
      <w:r w:rsidR="00C62386">
        <w:t>’</w:t>
      </w:r>
      <w:r>
        <w:t xml:space="preserve">s </w:t>
      </w:r>
      <w:r w:rsidR="00807175">
        <w:t>amended</w:t>
      </w:r>
      <w:r w:rsidR="00C62386">
        <w:t xml:space="preserve"> </w:t>
      </w:r>
      <w:r>
        <w:t>application to be administratively complete and its notice sufficient and (2) adopts the above proposed procedural schedule.</w:t>
      </w:r>
    </w:p>
    <w:p w14:paraId="4858C987" w14:textId="77777777" w:rsidR="00CA2362" w:rsidRDefault="00CA2362">
      <w:pPr>
        <w:jc w:val="left"/>
        <w:rPr>
          <w:b/>
          <w:bCs/>
          <w:szCs w:val="24"/>
        </w:rPr>
      </w:pPr>
    </w:p>
    <w:p w14:paraId="204A32C0" w14:textId="77777777" w:rsidR="007C5D57" w:rsidRDefault="007C5D57" w:rsidP="00180924">
      <w:pPr>
        <w:spacing w:line="360" w:lineRule="auto"/>
        <w:rPr>
          <w:bCs/>
          <w:szCs w:val="24"/>
        </w:rPr>
      </w:pPr>
    </w:p>
    <w:p w14:paraId="11380E7F" w14:textId="6C507DFC" w:rsidR="003744AE" w:rsidRDefault="004E1C4E" w:rsidP="00180924">
      <w:pPr>
        <w:spacing w:line="360" w:lineRule="auto"/>
        <w:rPr>
          <w:bCs/>
          <w:szCs w:val="24"/>
        </w:rPr>
      </w:pPr>
      <w:r w:rsidRPr="00933084">
        <w:rPr>
          <w:bCs/>
          <w:szCs w:val="24"/>
        </w:rPr>
        <w:t>Dated:</w:t>
      </w:r>
      <w:r w:rsidR="00807175">
        <w:rPr>
          <w:bCs/>
          <w:szCs w:val="24"/>
        </w:rPr>
        <w:t xml:space="preserve"> November 16, 2020</w:t>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C2E577B" w14:textId="77777777" w:rsidR="001C50B7" w:rsidRDefault="001C50B7" w:rsidP="001C50B7">
      <w:pPr>
        <w:keepNext/>
        <w:ind w:left="4320"/>
        <w:rPr>
          <w:szCs w:val="24"/>
        </w:rPr>
      </w:pPr>
      <w:bookmarkStart w:id="0" w:name="_Hlk41640315"/>
      <w:r>
        <w:t>Rashmin J. Asher</w:t>
      </w:r>
      <w:bookmarkEnd w:id="0"/>
      <w:r>
        <w:rPr>
          <w:szCs w:val="24"/>
        </w:rPr>
        <w:t xml:space="preserve"> </w:t>
      </w:r>
    </w:p>
    <w:p w14:paraId="48DEF2CF" w14:textId="77777777" w:rsidR="001C50B7" w:rsidRDefault="001C50B7" w:rsidP="001C50B7">
      <w:pPr>
        <w:keepNext/>
        <w:ind w:left="4320"/>
        <w:rPr>
          <w:szCs w:val="24"/>
        </w:rPr>
      </w:pPr>
      <w:r>
        <w:rPr>
          <w:szCs w:val="24"/>
        </w:rPr>
        <w:t>Managing Attorney</w:t>
      </w:r>
    </w:p>
    <w:p w14:paraId="2C15C30C" w14:textId="77777777" w:rsidR="001C50B7" w:rsidRDefault="001C50B7" w:rsidP="001C50B7">
      <w:pPr>
        <w:rPr>
          <w:szCs w:val="24"/>
        </w:rPr>
      </w:pPr>
    </w:p>
    <w:p w14:paraId="59E860A6" w14:textId="77777777" w:rsidR="001C50B7" w:rsidRDefault="001C50B7" w:rsidP="001C50B7">
      <w:pPr>
        <w:rPr>
          <w:szCs w:val="24"/>
        </w:rPr>
      </w:pPr>
    </w:p>
    <w:p w14:paraId="42D0B079" w14:textId="77777777" w:rsidR="001C50B7" w:rsidRDefault="001C50B7" w:rsidP="001C50B7">
      <w:pPr>
        <w:rPr>
          <w:szCs w:val="24"/>
        </w:rPr>
      </w:pPr>
      <w:r>
        <w:rPr>
          <w:szCs w:val="24"/>
        </w:rPr>
        <w:tab/>
      </w:r>
      <w:r>
        <w:rPr>
          <w:szCs w:val="24"/>
        </w:rPr>
        <w:tab/>
      </w:r>
      <w:r>
        <w:rPr>
          <w:szCs w:val="24"/>
        </w:rPr>
        <w:tab/>
      </w:r>
      <w:r>
        <w:rPr>
          <w:szCs w:val="24"/>
        </w:rPr>
        <w:tab/>
      </w:r>
      <w:r>
        <w:rPr>
          <w:szCs w:val="24"/>
        </w:rPr>
        <w:tab/>
      </w:r>
      <w:r>
        <w:rPr>
          <w:szCs w:val="24"/>
        </w:rPr>
        <w:tab/>
      </w:r>
      <w:r w:rsidRPr="00807175">
        <w:rPr>
          <w:i/>
          <w:iCs/>
          <w:szCs w:val="24"/>
          <w:u w:val="single"/>
        </w:rPr>
        <w:t>/s/</w:t>
      </w:r>
      <w:r>
        <w:rPr>
          <w:szCs w:val="24"/>
          <w:u w:val="single"/>
        </w:rPr>
        <w:t xml:space="preserve"> Alaina Zermeno</w:t>
      </w:r>
      <w:r>
        <w:rPr>
          <w:szCs w:val="24"/>
        </w:rPr>
        <w:t>_________________________</w:t>
      </w:r>
    </w:p>
    <w:p w14:paraId="5B0EE893" w14:textId="77777777" w:rsidR="001C50B7" w:rsidRDefault="001C50B7" w:rsidP="001C50B7">
      <w:pPr>
        <w:pStyle w:val="Normaldouble"/>
        <w:spacing w:line="240" w:lineRule="auto"/>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65FD2857"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24098656</w:t>
      </w:r>
    </w:p>
    <w:p w14:paraId="3C0182BF"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2101BDDE"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5ADDB760"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06D0D3E4"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936-7385</w:t>
      </w:r>
    </w:p>
    <w:p w14:paraId="145D8887"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634B6D72"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alaina.zermeno@puc.texas.gov</w:t>
      </w:r>
    </w:p>
    <w:p w14:paraId="21B55146" w14:textId="77777777" w:rsidR="00675E73" w:rsidRDefault="00675E73" w:rsidP="00675E73">
      <w:pPr>
        <w:pStyle w:val="Normaldouble"/>
        <w:spacing w:line="240" w:lineRule="auto"/>
        <w:jc w:val="center"/>
        <w:rPr>
          <w:b/>
          <w:bCs/>
          <w:szCs w:val="24"/>
        </w:rPr>
      </w:pPr>
    </w:p>
    <w:p w14:paraId="43FBC1B9" w14:textId="77777777" w:rsidR="00675E73" w:rsidRDefault="00675E73" w:rsidP="00675E73">
      <w:pPr>
        <w:pStyle w:val="Normaldouble"/>
        <w:spacing w:line="240" w:lineRule="auto"/>
        <w:jc w:val="center"/>
        <w:rPr>
          <w:b/>
          <w:bCs/>
          <w:szCs w:val="24"/>
        </w:rPr>
      </w:pPr>
    </w:p>
    <w:p w14:paraId="2C43A123" w14:textId="2D4834DF" w:rsidR="00675E73" w:rsidRDefault="00675E73" w:rsidP="00675E73">
      <w:pPr>
        <w:pStyle w:val="Docketnumber"/>
        <w:rPr>
          <w:sz w:val="24"/>
          <w:szCs w:val="24"/>
        </w:rPr>
      </w:pPr>
      <w:r>
        <w:rPr>
          <w:sz w:val="24"/>
          <w:szCs w:val="24"/>
        </w:rPr>
        <w:t xml:space="preserve">DOCKET NO. </w:t>
      </w:r>
      <w:r w:rsidR="001A1EC8">
        <w:rPr>
          <w:sz w:val="24"/>
          <w:szCs w:val="24"/>
        </w:rPr>
        <w:t>51</w:t>
      </w:r>
      <w:r w:rsidR="001E08DE">
        <w:rPr>
          <w:sz w:val="24"/>
          <w:szCs w:val="24"/>
        </w:rPr>
        <w:t>42</w:t>
      </w:r>
      <w:r w:rsidR="001A1EC8">
        <w:rPr>
          <w:sz w:val="24"/>
          <w:szCs w:val="24"/>
        </w:rPr>
        <w:t>3</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3E99589"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sidR="00807175">
        <w:rPr>
          <w:szCs w:val="24"/>
        </w:rPr>
        <w:t xml:space="preserve"> November 16, 2020</w:t>
      </w:r>
      <w:r>
        <w:rPr>
          <w:color w:val="0D0D0D"/>
          <w:szCs w:val="24"/>
        </w:rPr>
        <w:t>, in accordance with the Order Suspending Rules, issued in Project No. 50664.</w:t>
      </w:r>
    </w:p>
    <w:p w14:paraId="22613A80" w14:textId="7A77F517" w:rsidR="001C50B7" w:rsidRDefault="001C50B7" w:rsidP="001C50B7">
      <w:pPr>
        <w:rPr>
          <w:szCs w:val="24"/>
        </w:rPr>
      </w:pPr>
    </w:p>
    <w:p w14:paraId="67026A44" w14:textId="77777777" w:rsidR="001C50B7" w:rsidRDefault="001C50B7" w:rsidP="001C50B7">
      <w:pPr>
        <w:rPr>
          <w:szCs w:val="24"/>
        </w:rPr>
      </w:pPr>
    </w:p>
    <w:p w14:paraId="070E03CA" w14:textId="77777777" w:rsidR="001C50B7" w:rsidRDefault="001C50B7" w:rsidP="001C50B7">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/s/ Alaina Zermeno</w:t>
      </w:r>
      <w:r>
        <w:rPr>
          <w:szCs w:val="24"/>
        </w:rPr>
        <w:t>_________________________</w:t>
      </w:r>
    </w:p>
    <w:p w14:paraId="5E6C9C3A" w14:textId="77777777" w:rsidR="007354DE" w:rsidRDefault="001C50B7" w:rsidP="007C5D57">
      <w:pPr>
        <w:pStyle w:val="Normaldouble"/>
        <w:spacing w:line="240" w:lineRule="auto"/>
        <w:rPr>
          <w:szCs w:val="24"/>
        </w:rPr>
        <w:sectPr w:rsidR="007354DE" w:rsidSect="00590818">
          <w:footerReference w:type="even" r:id="rId8"/>
          <w:footerReference w:type="default" r:id="rId9"/>
          <w:pgSz w:w="12240" w:h="15840"/>
          <w:pgMar w:top="1440" w:right="1440" w:bottom="1440" w:left="1440" w:header="720" w:footer="720" w:gutter="0"/>
          <w:cols w:space="720"/>
          <w:titlePg/>
        </w:sect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14383D82" w14:textId="77777777" w:rsidR="007354DE" w:rsidRPr="00101C71" w:rsidRDefault="007354DE" w:rsidP="007354DE">
      <w:r>
        <w:rPr>
          <w:b/>
        </w:rPr>
        <w:lastRenderedPageBreak/>
        <w:t>TO</w:t>
      </w:r>
      <w:r w:rsidRPr="00101C71">
        <w:rPr>
          <w:b/>
        </w:rPr>
        <w:t>:</w:t>
      </w:r>
      <w:r w:rsidRPr="00101C71">
        <w:rPr>
          <w:b/>
        </w:rPr>
        <w:tab/>
      </w:r>
      <w:r w:rsidRPr="00101C71">
        <w:rPr>
          <w:b/>
        </w:rPr>
        <w:tab/>
      </w:r>
      <w:r w:rsidRPr="00101C71">
        <w:t>Alaina Zermeno, Attorney</w:t>
      </w:r>
    </w:p>
    <w:p w14:paraId="4C9C559B" w14:textId="77777777" w:rsidR="007354DE" w:rsidRPr="00101C71" w:rsidRDefault="007354DE" w:rsidP="007354DE">
      <w:pPr>
        <w:ind w:left="1440"/>
      </w:pPr>
      <w:r w:rsidRPr="00101C71">
        <w:t>Legal Division</w:t>
      </w:r>
    </w:p>
    <w:p w14:paraId="248CE9B0" w14:textId="77777777" w:rsidR="007354DE" w:rsidRPr="00101C71" w:rsidRDefault="007354DE" w:rsidP="007354DE">
      <w:pPr>
        <w:tabs>
          <w:tab w:val="left" w:pos="1170"/>
        </w:tabs>
      </w:pPr>
      <w:r w:rsidRPr="00101C71">
        <w:tab/>
      </w:r>
      <w:r w:rsidRPr="00101C71">
        <w:tab/>
      </w:r>
    </w:p>
    <w:p w14:paraId="4CEDB843" w14:textId="77777777" w:rsidR="007354DE" w:rsidRPr="00101C71" w:rsidRDefault="007354DE" w:rsidP="007354DE">
      <w:r w:rsidRPr="00101C71">
        <w:rPr>
          <w:b/>
        </w:rPr>
        <w:t>FROM:</w:t>
      </w:r>
      <w:r w:rsidRPr="00101C71">
        <w:rPr>
          <w:b/>
        </w:rPr>
        <w:tab/>
      </w:r>
      <w:r w:rsidRPr="00101C71">
        <w:t>Patricia Garcia, Senior Engine</w:t>
      </w:r>
      <w:bookmarkStart w:id="1" w:name="_GoBack"/>
      <w:bookmarkEnd w:id="1"/>
      <w:r w:rsidRPr="00101C71">
        <w:t>ering Specialist</w:t>
      </w:r>
    </w:p>
    <w:p w14:paraId="56C2CC70" w14:textId="77777777" w:rsidR="007354DE" w:rsidRPr="00101C71" w:rsidRDefault="007354DE" w:rsidP="007354DE">
      <w:pPr>
        <w:ind w:left="1440"/>
      </w:pPr>
      <w:r w:rsidRPr="00101C71">
        <w:t>Infrastructure Division</w:t>
      </w:r>
    </w:p>
    <w:p w14:paraId="0A29C653" w14:textId="77777777" w:rsidR="007354DE" w:rsidRPr="00101C71" w:rsidRDefault="007354DE" w:rsidP="007354DE">
      <w:pPr>
        <w:tabs>
          <w:tab w:val="left" w:pos="1170"/>
        </w:tabs>
        <w:spacing w:before="240"/>
        <w:rPr>
          <w:bCs/>
        </w:rPr>
      </w:pPr>
      <w:r w:rsidRPr="00101C71">
        <w:rPr>
          <w:b/>
        </w:rPr>
        <w:t>DATE:</w:t>
      </w:r>
      <w:r w:rsidRPr="00101C71">
        <w:rPr>
          <w:b/>
        </w:rPr>
        <w:tab/>
      </w:r>
      <w:r w:rsidRPr="00101C71">
        <w:rPr>
          <w:b/>
        </w:rPr>
        <w:tab/>
      </w:r>
      <w:r w:rsidRPr="00101C71">
        <w:rPr>
          <w:bCs/>
        </w:rPr>
        <w:t xml:space="preserve">November </w:t>
      </w:r>
      <w:r>
        <w:rPr>
          <w:bCs/>
        </w:rPr>
        <w:t>16</w:t>
      </w:r>
      <w:r w:rsidRPr="00101C71">
        <w:rPr>
          <w:bCs/>
        </w:rPr>
        <w:t>, 2020</w:t>
      </w:r>
    </w:p>
    <w:p w14:paraId="7FAA0543" w14:textId="77777777" w:rsidR="007354DE" w:rsidRPr="00101C71" w:rsidRDefault="007354DE" w:rsidP="007354DE">
      <w:pPr>
        <w:tabs>
          <w:tab w:val="left" w:pos="1170"/>
        </w:tabs>
        <w:spacing w:before="240"/>
      </w:pPr>
    </w:p>
    <w:p w14:paraId="3898D480" w14:textId="77777777" w:rsidR="007354DE" w:rsidRPr="00101C71" w:rsidRDefault="007354DE" w:rsidP="007354DE">
      <w:pPr>
        <w:pStyle w:val="BodyText"/>
        <w:spacing w:after="0"/>
        <w:ind w:left="1440" w:hanging="1440"/>
        <w:jc w:val="both"/>
        <w:rPr>
          <w:rFonts w:cs="Times New Roman"/>
          <w:i/>
        </w:rPr>
      </w:pPr>
      <w:r w:rsidRPr="00101C71">
        <w:rPr>
          <w:b/>
        </w:rPr>
        <w:t>RE:</w:t>
      </w:r>
      <w:r w:rsidRPr="00101C71">
        <w:rPr>
          <w:b/>
        </w:rPr>
        <w:tab/>
      </w:r>
      <w:r w:rsidRPr="00101C71">
        <w:rPr>
          <w:rFonts w:cs="Times New Roman"/>
          <w:bCs/>
        </w:rPr>
        <w:t>Docket No. 51423</w:t>
      </w:r>
      <w:r w:rsidRPr="00101C71">
        <w:rPr>
          <w:rFonts w:cs="Times New Roman"/>
        </w:rPr>
        <w:t xml:space="preserve"> </w:t>
      </w:r>
      <w:r w:rsidRPr="00101C71">
        <w:t xml:space="preserve">– </w:t>
      </w:r>
      <w:r w:rsidRPr="00101C71">
        <w:rPr>
          <w:rFonts w:cs="Times New Roman"/>
          <w:i/>
        </w:rPr>
        <w:t>Petition of West Bastrop Village, Ltd. to Amend Aqua Water Supply Corporation</w:t>
      </w:r>
      <w:r w:rsidRPr="00101C71">
        <w:rPr>
          <w:i/>
        </w:rPr>
        <w:t>’s</w:t>
      </w:r>
      <w:r w:rsidRPr="00101C71">
        <w:rPr>
          <w:rFonts w:cs="Times New Roman"/>
          <w:i/>
        </w:rPr>
        <w:t xml:space="preserve"> Certificate of Convenience and Necessity in </w:t>
      </w:r>
      <w:r w:rsidRPr="00101C71">
        <w:rPr>
          <w:i/>
          <w:iCs/>
        </w:rPr>
        <w:t>Bastrop</w:t>
      </w:r>
      <w:r w:rsidRPr="00101C71">
        <w:rPr>
          <w:rFonts w:cs="Times New Roman"/>
          <w:i/>
        </w:rPr>
        <w:t xml:space="preserve"> County by Expedited Release</w:t>
      </w:r>
    </w:p>
    <w:p w14:paraId="5A1D0166" w14:textId="77777777" w:rsidR="007354DE" w:rsidRDefault="007354DE" w:rsidP="007354DE">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26ACFCC1" wp14:editId="5569412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81080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">
                <v:path arrowok="f"/>
                <o:lock v:ext="edit" aspectratio="t" verticies="t"/>
              </v:shape>
            </w:pict>
          </mc:Fallback>
        </mc:AlternateContent>
      </w:r>
      <w:r>
        <w:tab/>
      </w:r>
    </w:p>
    <w:p w14:paraId="25CB8A29" w14:textId="77777777" w:rsidR="007354DE" w:rsidRDefault="007354DE" w:rsidP="007354DE">
      <w:pPr>
        <w:rPr>
          <w:strike/>
        </w:rPr>
      </w:pPr>
    </w:p>
    <w:p w14:paraId="0C801426" w14:textId="77777777" w:rsidR="007354DE" w:rsidRPr="00101C71" w:rsidRDefault="007354DE" w:rsidP="007354DE">
      <w:pPr>
        <w:rPr>
          <w:rFonts w:eastAsiaTheme="minorHAnsi"/>
        </w:rPr>
      </w:pPr>
      <w:r w:rsidRPr="00101C71">
        <w:rPr>
          <w:bCs/>
        </w:rPr>
        <w:t xml:space="preserve">West Bastrop Village, Ltd. </w:t>
      </w:r>
      <w:r w:rsidRPr="00101C71">
        <w:rPr>
          <w:rFonts w:eastAsiaTheme="minorHAnsi"/>
        </w:rPr>
        <w:t xml:space="preserve">(West Bastrop) filed an application for expedited release from </w:t>
      </w:r>
      <w:r w:rsidRPr="00101C71">
        <w:rPr>
          <w:iCs/>
        </w:rPr>
        <w:t>Aqua Water Supply Corporation</w:t>
      </w:r>
      <w:r w:rsidRPr="00101C71">
        <w:rPr>
          <w:rFonts w:eastAsiaTheme="minorHAnsi"/>
        </w:rPr>
        <w:t xml:space="preserve">'s (Aqua WSC) water certificate of convenience and necessity (CCN) No. </w:t>
      </w:r>
      <w:r w:rsidRPr="00101C71">
        <w:t>10294</w:t>
      </w:r>
      <w:r w:rsidRPr="00101C71">
        <w:rPr>
          <w:rFonts w:eastAsiaTheme="minorHAnsi"/>
        </w:rPr>
        <w:t xml:space="preserve"> in Bastrop County, under Texas Water Code (TWC) § 13.2541(b) and 16 Texas Administrative Code (TAC) § 24.245(h). </w:t>
      </w:r>
      <w:r>
        <w:rPr>
          <w:rFonts w:eastAsiaTheme="minorHAnsi"/>
        </w:rPr>
        <w:t>West Bastrop</w:t>
      </w:r>
      <w:r w:rsidRPr="00101C71">
        <w:rPr>
          <w:rFonts w:eastAsiaTheme="minorHAnsi"/>
        </w:rPr>
        <w:t xml:space="preserve"> asserts that the land is at least 25 contiguous acres, is not receiving water service, and </w:t>
      </w:r>
      <w:proofErr w:type="gramStart"/>
      <w:r w:rsidRPr="00101C71">
        <w:rPr>
          <w:rFonts w:eastAsiaTheme="minorHAnsi"/>
        </w:rPr>
        <w:t>is located in</w:t>
      </w:r>
      <w:proofErr w:type="gramEnd"/>
      <w:r w:rsidRPr="00101C71">
        <w:rPr>
          <w:rFonts w:eastAsiaTheme="minorHAnsi"/>
        </w:rPr>
        <w:t xml:space="preserve"> </w:t>
      </w:r>
      <w:r w:rsidRPr="00101C71">
        <w:t>Bastrop</w:t>
      </w:r>
      <w:r w:rsidRPr="00101C71">
        <w:rPr>
          <w:rFonts w:eastAsiaTheme="minorHAnsi"/>
        </w:rPr>
        <w:t xml:space="preserve"> County, which is a qualifying county.   </w:t>
      </w:r>
    </w:p>
    <w:p w14:paraId="2891B3B2" w14:textId="77777777" w:rsidR="007354DE" w:rsidRPr="00966E87" w:rsidRDefault="007354DE" w:rsidP="007354DE">
      <w:pPr>
        <w:rPr>
          <w:strike/>
        </w:rPr>
      </w:pPr>
    </w:p>
    <w:p w14:paraId="78A78ED9" w14:textId="77777777" w:rsidR="007354DE" w:rsidRPr="00966E87" w:rsidRDefault="007354DE" w:rsidP="007354DE">
      <w:r w:rsidRPr="00966E87">
        <w:t xml:space="preserve">West Bastrop submitted </w:t>
      </w:r>
      <w:proofErr w:type="gramStart"/>
      <w:r w:rsidRPr="00966E87">
        <w:rPr>
          <w:rFonts w:eastAsiaTheme="minorHAnsi"/>
        </w:rPr>
        <w:t>a sworn affidavit</w:t>
      </w:r>
      <w:proofErr w:type="gramEnd"/>
      <w:r w:rsidRPr="00966E87">
        <w:rPr>
          <w:rFonts w:eastAsiaTheme="minorHAnsi"/>
        </w:rPr>
        <w:t xml:space="preserve"> attesting that the property was not receiving water from </w:t>
      </w:r>
      <w:r w:rsidRPr="00966E87">
        <w:rPr>
          <w:iCs/>
        </w:rPr>
        <w:t>Aqua WSC</w:t>
      </w:r>
      <w:r>
        <w:rPr>
          <w:iCs/>
        </w:rPr>
        <w:t>,</w:t>
      </w:r>
      <w:r w:rsidRPr="00966E87">
        <w:t xml:space="preserve"> </w:t>
      </w:r>
      <w:r w:rsidRPr="00966E87">
        <w:rPr>
          <w:rFonts w:eastAsiaTheme="minorHAnsi"/>
        </w:rPr>
        <w:t>and</w:t>
      </w:r>
      <w:r w:rsidRPr="00966E87">
        <w:t xml:space="preserve"> a </w:t>
      </w:r>
      <w:r w:rsidRPr="00966E87">
        <w:rPr>
          <w:rFonts w:eastAsiaTheme="minorHAnsi"/>
        </w:rPr>
        <w:t xml:space="preserve">warranty deed confirming the </w:t>
      </w:r>
      <w:r w:rsidRPr="00966E87">
        <w:t>West Bastrop</w:t>
      </w:r>
      <w:r w:rsidRPr="00966E87">
        <w:rPr>
          <w:rFonts w:eastAsiaTheme="minorHAnsi"/>
        </w:rPr>
        <w:t xml:space="preserve">’s ownership of the tract of land. In addition, </w:t>
      </w:r>
      <w:r w:rsidRPr="00966E87">
        <w:t xml:space="preserve">West Bastrop submitted </w:t>
      </w:r>
      <w:proofErr w:type="gramStart"/>
      <w:r w:rsidRPr="00966E87">
        <w:t>sufficient</w:t>
      </w:r>
      <w:proofErr w:type="gramEnd"/>
      <w:r w:rsidRPr="00966E87">
        <w:t xml:space="preserve"> maps and digital data for determining the location of the requested release area within </w:t>
      </w:r>
      <w:r w:rsidRPr="00966E87">
        <w:rPr>
          <w:iCs/>
        </w:rPr>
        <w:t>Aqua WSC</w:t>
      </w:r>
      <w:r w:rsidRPr="00966E87">
        <w:rPr>
          <w:rFonts w:eastAsiaTheme="minorHAnsi"/>
        </w:rPr>
        <w:t xml:space="preserve">’s </w:t>
      </w:r>
      <w:r w:rsidRPr="00966E87">
        <w:t>certificated service area.</w:t>
      </w:r>
    </w:p>
    <w:p w14:paraId="4F201D35" w14:textId="77777777" w:rsidR="007354DE" w:rsidRPr="00966E87" w:rsidRDefault="007354DE" w:rsidP="007354DE"/>
    <w:p w14:paraId="1E0D5631" w14:textId="77777777" w:rsidR="007354DE" w:rsidRPr="00966E87" w:rsidRDefault="007354DE" w:rsidP="007354DE">
      <w:r w:rsidRPr="00966E87">
        <w:rPr>
          <w:rFonts w:eastAsiaTheme="minorHAnsi"/>
        </w:rPr>
        <w:t>The original petition filed by West Bastrop indicated the tract of land being requested for release was approximately 347.9 acres. A revised petition was filed on November 9, 2020</w:t>
      </w:r>
      <w:r>
        <w:rPr>
          <w:rFonts w:eastAsiaTheme="minorHAnsi"/>
        </w:rPr>
        <w:t>,</w:t>
      </w:r>
      <w:r w:rsidRPr="00966E87">
        <w:rPr>
          <w:rFonts w:eastAsiaTheme="minorHAnsi"/>
        </w:rPr>
        <w:t xml:space="preserve"> and although the cover page indicates the request is for the release of 546.518 acres</w:t>
      </w:r>
      <w:r>
        <w:rPr>
          <w:rFonts w:eastAsiaTheme="minorHAnsi"/>
        </w:rPr>
        <w:t>,</w:t>
      </w:r>
      <w:r w:rsidRPr="00966E87">
        <w:rPr>
          <w:rFonts w:eastAsiaTheme="minorHAnsi"/>
        </w:rPr>
        <w:t xml:space="preserve"> the petition itself states the requested area is 3</w:t>
      </w:r>
      <w:r>
        <w:rPr>
          <w:rFonts w:eastAsiaTheme="minorHAnsi"/>
        </w:rPr>
        <w:t>4</w:t>
      </w:r>
      <w:r w:rsidRPr="00966E87">
        <w:rPr>
          <w:rFonts w:eastAsiaTheme="minorHAnsi"/>
        </w:rPr>
        <w:t>6.518 acres</w:t>
      </w:r>
      <w:r w:rsidRPr="000A276A">
        <w:rPr>
          <w:rStyle w:val="FootnoteReference"/>
          <w:rFonts w:eastAsiaTheme="minorHAnsi"/>
          <w:sz w:val="20"/>
        </w:rPr>
        <w:footnoteReference w:id="3"/>
      </w:r>
      <w:r w:rsidRPr="000A276A">
        <w:rPr>
          <w:rFonts w:eastAsiaTheme="minorHAnsi"/>
          <w:sz w:val="20"/>
        </w:rPr>
        <w:t>.</w:t>
      </w:r>
      <w:r w:rsidRPr="00966E87">
        <w:rPr>
          <w:rFonts w:eastAsiaTheme="minorHAnsi"/>
        </w:rPr>
        <w:t xml:space="preserve"> </w:t>
      </w:r>
      <w:r w:rsidRPr="00966E87">
        <w:t xml:space="preserve">Tracy Montes, Infrastructure Division, </w:t>
      </w:r>
      <w:r w:rsidRPr="00966E87">
        <w:rPr>
          <w:rFonts w:eastAsiaTheme="minorHAnsi"/>
        </w:rPr>
        <w:t>was able to confirm the tract of land is</w:t>
      </w:r>
      <w:r w:rsidRPr="00966E87">
        <w:t xml:space="preserve"> approximately 3</w:t>
      </w:r>
      <w:r>
        <w:t>4</w:t>
      </w:r>
      <w:r w:rsidRPr="00966E87">
        <w:t>6.518 acres.</w:t>
      </w:r>
      <w:r w:rsidRPr="00966E87">
        <w:rPr>
          <w:rFonts w:eastAsiaTheme="minorHAnsi"/>
        </w:rPr>
        <w:t xml:space="preserve"> </w:t>
      </w:r>
    </w:p>
    <w:p w14:paraId="00B06AC6" w14:textId="77777777" w:rsidR="007354DE" w:rsidRPr="00966E87" w:rsidRDefault="007354DE" w:rsidP="007354DE"/>
    <w:p w14:paraId="0AFCE0A9" w14:textId="77777777" w:rsidR="007354DE" w:rsidRPr="00966E87" w:rsidRDefault="007354DE" w:rsidP="007354DE">
      <w:r w:rsidRPr="00966E87">
        <w:t xml:space="preserve">The </w:t>
      </w:r>
      <w:r>
        <w:t xml:space="preserve">revised </w:t>
      </w:r>
      <w:r w:rsidRPr="00966E87">
        <w:t>petition also includes a statement indicating</w:t>
      </w:r>
      <w:r w:rsidRPr="00966E87">
        <w:rPr>
          <w:rFonts w:eastAsiaTheme="minorHAnsi"/>
          <w:bCs/>
        </w:rPr>
        <w:t xml:space="preserve"> a copy of the </w:t>
      </w:r>
      <w:r>
        <w:rPr>
          <w:rFonts w:eastAsiaTheme="minorHAnsi"/>
          <w:bCs/>
        </w:rPr>
        <w:t xml:space="preserve">revised </w:t>
      </w:r>
      <w:r w:rsidRPr="00966E87">
        <w:rPr>
          <w:rFonts w:eastAsiaTheme="minorHAnsi"/>
          <w:bCs/>
        </w:rPr>
        <w:t>petition was sent via certified mail to</w:t>
      </w:r>
      <w:r w:rsidRPr="00966E87">
        <w:rPr>
          <w:rFonts w:eastAsiaTheme="minorHAnsi"/>
        </w:rPr>
        <w:t xml:space="preserve"> </w:t>
      </w:r>
      <w:r w:rsidRPr="00966E87">
        <w:rPr>
          <w:iCs/>
        </w:rPr>
        <w:t>Aqua WSC</w:t>
      </w:r>
      <w:r w:rsidRPr="00966E87">
        <w:rPr>
          <w:rFonts w:eastAsiaTheme="minorHAnsi"/>
          <w:bCs/>
        </w:rPr>
        <w:t xml:space="preserve"> </w:t>
      </w:r>
      <w:r w:rsidRPr="00966E87">
        <w:rPr>
          <w:rFonts w:eastAsiaTheme="minorHAnsi"/>
        </w:rPr>
        <w:t xml:space="preserve">on the date the </w:t>
      </w:r>
      <w:r>
        <w:rPr>
          <w:rFonts w:eastAsiaTheme="minorHAnsi"/>
        </w:rPr>
        <w:t xml:space="preserve">revised </w:t>
      </w:r>
      <w:r w:rsidRPr="00966E87">
        <w:rPr>
          <w:rFonts w:eastAsiaTheme="minorHAnsi"/>
        </w:rPr>
        <w:t>petition was filed with the Commission. Additionally, West Bastrop and Aqua WSC have agreed on the compensation and the compensation has been paid.</w:t>
      </w:r>
    </w:p>
    <w:p w14:paraId="224365C0" w14:textId="77777777" w:rsidR="007354DE" w:rsidRPr="00966E87" w:rsidRDefault="007354DE" w:rsidP="007354DE"/>
    <w:p w14:paraId="0EA33821" w14:textId="77777777" w:rsidR="007354DE" w:rsidRPr="00966E87" w:rsidRDefault="007354DE" w:rsidP="007354DE">
      <w:r w:rsidRPr="00966E87">
        <w:t xml:space="preserve">Based on the mapping review by Tracy Montes, Infrastructure Division, and my technical and managerial review of </w:t>
      </w:r>
      <w:r w:rsidRPr="00966E87">
        <w:rPr>
          <w:bCs/>
        </w:rPr>
        <w:t xml:space="preserve">the information provided by West Bastrop, I recommend the petition be deemed </w:t>
      </w:r>
      <w:r w:rsidRPr="00966E87">
        <w:t>administratively complete and accepted for filing.</w:t>
      </w:r>
    </w:p>
    <w:p w14:paraId="4BB2EE05" w14:textId="70F4123D" w:rsidR="0038776A" w:rsidRPr="007C5D57" w:rsidRDefault="0038776A" w:rsidP="007C5D57">
      <w:pPr>
        <w:pStyle w:val="Normaldouble"/>
        <w:spacing w:line="240" w:lineRule="auto"/>
        <w:rPr>
          <w:szCs w:val="24"/>
        </w:rPr>
      </w:pPr>
    </w:p>
    <w:sectPr w:rsidR="0038776A" w:rsidRPr="007C5D57" w:rsidSect="007354DE">
      <w:headerReference w:type="default" r:id="rId10"/>
      <w:headerReference w:type="first" r:id="rId11"/>
      <w:pgSz w:w="12240" w:h="15840"/>
      <w:pgMar w:top="720" w:right="180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4DA0E337" w14:textId="32801973" w:rsidR="007354DE" w:rsidRDefault="007354DE" w:rsidP="007354DE">
      <w:pPr>
        <w:pStyle w:val="FootnoteText"/>
        <w:ind w:firstLine="720"/>
      </w:pPr>
      <w:r>
        <w:rPr>
          <w:rStyle w:val="FootnoteReference"/>
        </w:rPr>
        <w:footnoteRef/>
      </w:r>
      <w:r>
        <w:rPr>
          <w:i/>
          <w:iCs/>
        </w:rPr>
        <w:t xml:space="preserve"> See</w:t>
      </w:r>
      <w:r>
        <w:t xml:space="preserve"> Filing of Corrected Petition and Affidavit, Affidavit for Petition by West Bastrop Village LTD. For Expedited Release Pursuant to Texas Water Code Section 13.2541 (Nov. 9, 2020) (Corrected Affidavit). </w:t>
      </w:r>
    </w:p>
  </w:footnote>
  <w:footnote w:id="2">
    <w:p w14:paraId="4DCA0F8F" w14:textId="77777777" w:rsidR="00FF200D" w:rsidRDefault="00FF200D" w:rsidP="00FF200D">
      <w:pPr>
        <w:pStyle w:val="FootnoteText"/>
        <w:ind w:firstLine="720"/>
      </w:pPr>
      <w:r>
        <w:rPr>
          <w:rStyle w:val="FootnoteReference"/>
        </w:rPr>
        <w:footnoteRef/>
      </w:r>
      <w:r>
        <w:t xml:space="preserve"> Staff notes that such a reply must be limited to briefing and argument.  Submission of any additional proof will be deemed a new petition.</w:t>
      </w:r>
    </w:p>
  </w:footnote>
  <w:footnote w:id="3">
    <w:p w14:paraId="41F47C59" w14:textId="4C994F9E" w:rsidR="007354DE" w:rsidRDefault="007354DE" w:rsidP="007354DE">
      <w:pPr>
        <w:pStyle w:val="FootnoteText"/>
        <w:ind w:left="900" w:hanging="360"/>
      </w:pPr>
      <w:r>
        <w:rPr>
          <w:rStyle w:val="FootnoteReference"/>
        </w:rPr>
        <w:footnoteRef/>
      </w:r>
      <w:r>
        <w:t xml:space="preserve"> Amended Petition at 5 (Nov. 9, 2020) (Response).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54200" w14:textId="77777777" w:rsidR="007354DE" w:rsidRDefault="007354DE" w:rsidP="007354DE">
    <w:pPr>
      <w:pStyle w:val="Header"/>
      <w:jc w:val="center"/>
      <w:rPr>
        <w:b/>
        <w:i/>
        <w:sz w:val="38"/>
      </w:rPr>
    </w:pPr>
    <w:r>
      <w:rPr>
        <w:b/>
        <w:i/>
        <w:sz w:val="38"/>
      </w:rPr>
      <w:t>Public Utility Commission of Texas</w:t>
    </w:r>
  </w:p>
  <w:p w14:paraId="4B71D94F" w14:textId="663A2882" w:rsidR="007354DE" w:rsidRDefault="007354DE" w:rsidP="007354DE">
    <w:pPr>
      <w:pStyle w:val="Header"/>
      <w:tabs>
        <w:tab w:val="left" w:pos="1800"/>
        <w:tab w:val="left" w:pos="6840"/>
      </w:tabs>
      <w:spacing w:before="120" w:after="120"/>
      <w:jc w:val="center"/>
      <w:rPr>
        <w:b/>
        <w:sz w:val="12"/>
      </w:rPr>
    </w:pPr>
    <w:r>
      <w:rPr>
        <w:b/>
        <w:sz w:val="12"/>
      </w:rPr>
      <w:t>___________________________________________________________________________________________</w:t>
    </w:r>
  </w:p>
  <w:p w14:paraId="69AA8756" w14:textId="77777777" w:rsidR="007354DE" w:rsidRDefault="007354DE" w:rsidP="007354DE">
    <w:pPr>
      <w:pStyle w:val="Header"/>
      <w:tabs>
        <w:tab w:val="left" w:pos="1980"/>
        <w:tab w:val="left" w:pos="6750"/>
      </w:tabs>
      <w:jc w:val="center"/>
      <w:rPr>
        <w:b/>
        <w:sz w:val="38"/>
      </w:rPr>
    </w:pPr>
    <w:r>
      <w:rPr>
        <w:b/>
        <w:sz w:val="38"/>
      </w:rPr>
      <w:t>Memorandum</w:t>
    </w:r>
  </w:p>
  <w:p w14:paraId="5B532CF6" w14:textId="77777777" w:rsidR="00DA36E8" w:rsidRDefault="0073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9587F" w14:textId="77777777" w:rsidR="007354DE" w:rsidRDefault="007354DE" w:rsidP="007354DE">
    <w:pPr>
      <w:pStyle w:val="Header"/>
      <w:jc w:val="center"/>
      <w:rPr>
        <w:b/>
        <w:i/>
        <w:sz w:val="38"/>
      </w:rPr>
    </w:pPr>
    <w:r>
      <w:rPr>
        <w:b/>
        <w:i/>
        <w:sz w:val="38"/>
      </w:rPr>
      <w:t>Public Utility Commission of Texas</w:t>
    </w:r>
  </w:p>
  <w:p w14:paraId="0514EE83" w14:textId="38E71E9C" w:rsidR="007354DE" w:rsidRDefault="007354DE" w:rsidP="007354DE">
    <w:pPr>
      <w:pStyle w:val="Header"/>
      <w:tabs>
        <w:tab w:val="left" w:pos="1800"/>
        <w:tab w:val="left" w:pos="6840"/>
      </w:tabs>
      <w:spacing w:before="120" w:after="120"/>
      <w:jc w:val="center"/>
      <w:rPr>
        <w:b/>
        <w:sz w:val="12"/>
      </w:rPr>
    </w:pPr>
    <w:r>
      <w:rPr>
        <w:b/>
        <w:sz w:val="12"/>
        <w:u w:val="single"/>
      </w:rPr>
      <w:t>________________________________________________________________________________</w:t>
    </w:r>
  </w:p>
  <w:p w14:paraId="0F0EBA0F" w14:textId="77777777" w:rsidR="007354DE" w:rsidRDefault="007354DE" w:rsidP="007354DE">
    <w:pPr>
      <w:pStyle w:val="Header"/>
      <w:tabs>
        <w:tab w:val="left" w:pos="1980"/>
        <w:tab w:val="left" w:pos="6750"/>
      </w:tabs>
      <w:jc w:val="center"/>
      <w:rPr>
        <w:b/>
        <w:sz w:val="38"/>
      </w:rPr>
    </w:pPr>
    <w:r>
      <w:rPr>
        <w:b/>
        <w:sz w:val="38"/>
      </w:rPr>
      <w:t>Memorandum</w:t>
    </w:r>
  </w:p>
  <w:p w14:paraId="2BE3B451" w14:textId="77777777" w:rsidR="007354DE" w:rsidRDefault="00735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2E25"/>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B554A"/>
    <w:rsid w:val="001C0EBF"/>
    <w:rsid w:val="001C28A6"/>
    <w:rsid w:val="001C38BF"/>
    <w:rsid w:val="001C3BDA"/>
    <w:rsid w:val="001C50B7"/>
    <w:rsid w:val="001D0EFA"/>
    <w:rsid w:val="001E0547"/>
    <w:rsid w:val="001E08DE"/>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A69B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4DE"/>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5D5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7175"/>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71FE"/>
    <w:rsid w:val="00A603FA"/>
    <w:rsid w:val="00A702F0"/>
    <w:rsid w:val="00A70979"/>
    <w:rsid w:val="00A714E3"/>
    <w:rsid w:val="00A720BC"/>
    <w:rsid w:val="00A747AD"/>
    <w:rsid w:val="00A75CE5"/>
    <w:rsid w:val="00A76E69"/>
    <w:rsid w:val="00A779B1"/>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2386"/>
    <w:rsid w:val="00C64532"/>
    <w:rsid w:val="00C7196E"/>
    <w:rsid w:val="00C76D48"/>
    <w:rsid w:val="00C8056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5E54"/>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Body Text"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uiPriority w:val="99"/>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807175"/>
    <w:rPr>
      <w:sz w:val="16"/>
      <w:szCs w:val="16"/>
    </w:rPr>
  </w:style>
  <w:style w:type="paragraph" w:styleId="CommentText">
    <w:name w:val="annotation text"/>
    <w:basedOn w:val="Normal"/>
    <w:link w:val="CommentTextChar"/>
    <w:rsid w:val="00807175"/>
    <w:rPr>
      <w:sz w:val="20"/>
    </w:rPr>
  </w:style>
  <w:style w:type="character" w:customStyle="1" w:styleId="CommentTextChar">
    <w:name w:val="Comment Text Char"/>
    <w:basedOn w:val="DefaultParagraphFont"/>
    <w:link w:val="CommentText"/>
    <w:rsid w:val="00807175"/>
  </w:style>
  <w:style w:type="paragraph" w:styleId="CommentSubject">
    <w:name w:val="annotation subject"/>
    <w:basedOn w:val="CommentText"/>
    <w:next w:val="CommentText"/>
    <w:link w:val="CommentSubjectChar"/>
    <w:rsid w:val="00807175"/>
    <w:rPr>
      <w:b/>
      <w:bCs/>
    </w:rPr>
  </w:style>
  <w:style w:type="character" w:customStyle="1" w:styleId="CommentSubjectChar">
    <w:name w:val="Comment Subject Char"/>
    <w:basedOn w:val="CommentTextChar"/>
    <w:link w:val="CommentSubject"/>
    <w:rsid w:val="00807175"/>
    <w:rPr>
      <w:b/>
      <w:bCs/>
    </w:rPr>
  </w:style>
  <w:style w:type="paragraph" w:styleId="BodyText">
    <w:name w:val="Body Text"/>
    <w:link w:val="BodyTextChar"/>
    <w:qFormat/>
    <w:rsid w:val="007354DE"/>
    <w:pPr>
      <w:spacing w:after="120"/>
    </w:pPr>
    <w:rPr>
      <w:rFonts w:eastAsiaTheme="minorHAnsi" w:cstheme="minorBidi"/>
      <w:sz w:val="24"/>
      <w:szCs w:val="24"/>
    </w:rPr>
  </w:style>
  <w:style w:type="character" w:customStyle="1" w:styleId="BodyTextChar">
    <w:name w:val="Body Text Char"/>
    <w:basedOn w:val="DefaultParagraphFont"/>
    <w:link w:val="BodyText"/>
    <w:rsid w:val="007354DE"/>
    <w:rPr>
      <w:rFonts w:eastAsiaTheme="minorHAnsi" w:cstheme="minorBidi"/>
      <w:sz w:val="24"/>
      <w:szCs w:val="24"/>
    </w:rPr>
  </w:style>
  <w:style w:type="character" w:customStyle="1" w:styleId="HeaderChar">
    <w:name w:val="Header Char"/>
    <w:basedOn w:val="DefaultParagraphFont"/>
    <w:link w:val="Header"/>
    <w:rsid w:val="007354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31CC2-1B98-4D56-AF7E-B761278B7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5477</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Zermeno, Alaina</cp:lastModifiedBy>
  <cp:revision>2</cp:revision>
  <cp:lastPrinted>2017-08-24T13:59:00Z</cp:lastPrinted>
  <dcterms:created xsi:type="dcterms:W3CDTF">2020-11-16T17:22:00Z</dcterms:created>
  <dcterms:modified xsi:type="dcterms:W3CDTF">2020-11-16T17:22:00Z</dcterms:modified>
</cp:coreProperties>
</file>